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6C" w:rsidRPr="00C61900" w:rsidRDefault="00C61900" w:rsidP="00C61900">
      <w:pPr>
        <w:jc w:val="center"/>
        <w:rPr>
          <w:b/>
        </w:rPr>
      </w:pPr>
      <w:r w:rsidRPr="00C61900">
        <w:rPr>
          <w:b/>
        </w:rPr>
        <w:t>AVISO</w:t>
      </w:r>
      <w:bookmarkStart w:id="0" w:name="_GoBack"/>
      <w:bookmarkEnd w:id="0"/>
    </w:p>
    <w:p w:rsidR="00C61900" w:rsidRDefault="00C61900" w:rsidP="00C61900">
      <w:pPr>
        <w:jc w:val="center"/>
      </w:pPr>
      <w:r>
        <w:t>La Dirección General de Recursos Materiales de la Secretaria de Finanzas es la responsable de realizar el desahogo de los procedimientos para la contratación de bienes y/o servicios, con procedimiento en el artículo 5 de la Ley d Contratación Pública del Estado de México y Municipios, publicada en el periódico oficial “Gaceta del Gobierno” número 83, de fecha 03 de Mayo de 2013</w:t>
      </w:r>
    </w:p>
    <w:sectPr w:rsidR="00C619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00"/>
    <w:rsid w:val="00BC266C"/>
    <w:rsid w:val="00C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Marlon</cp:lastModifiedBy>
  <cp:revision>1</cp:revision>
  <dcterms:created xsi:type="dcterms:W3CDTF">2017-08-18T01:46:00Z</dcterms:created>
  <dcterms:modified xsi:type="dcterms:W3CDTF">2017-08-18T01:49:00Z</dcterms:modified>
</cp:coreProperties>
</file>